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ABC6">
      <w:pPr>
        <w:jc w:val="center"/>
        <w:rPr>
          <w:rFonts w:hint="eastAsia" w:ascii="仿宋" w:hAnsi="仿宋" w:eastAsia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none"/>
        </w:rPr>
        <w:t>南京大学膳食中心2026年度鼓楼校区除渣隔油及提升设备维修保养服务项目</w:t>
      </w:r>
      <w:r>
        <w:rPr>
          <w:rFonts w:hint="eastAsia" w:ascii="仿宋" w:hAnsi="仿宋" w:eastAsia="仿宋"/>
          <w:b/>
          <w:bCs/>
          <w:sz w:val="30"/>
          <w:szCs w:val="30"/>
          <w:u w:val="none"/>
          <w:lang w:val="en-US" w:eastAsia="zh-CN"/>
        </w:rPr>
        <w:t>服务内容</w:t>
      </w:r>
    </w:p>
    <w:p w14:paraId="050762F7">
      <w:pPr>
        <w:jc w:val="center"/>
        <w:rPr>
          <w:rFonts w:hint="eastAsia" w:ascii="仿宋" w:hAnsi="仿宋" w:eastAsia="仿宋"/>
          <w:b/>
          <w:bCs/>
          <w:sz w:val="30"/>
          <w:szCs w:val="30"/>
        </w:rPr>
      </w:pPr>
    </w:p>
    <w:p w14:paraId="0A52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一、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项目概况</w:t>
      </w:r>
    </w:p>
    <w:p w14:paraId="3F361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膳食中心鼓楼校区</w:t>
      </w:r>
      <w:r>
        <w:rPr>
          <w:rFonts w:hint="eastAsia" w:ascii="仿宋" w:hAnsi="仿宋" w:eastAsia="仿宋"/>
          <w:sz w:val="24"/>
          <w:lang w:val="en-US" w:eastAsia="zh-CN"/>
        </w:rPr>
        <w:t>现有</w:t>
      </w:r>
      <w:r>
        <w:rPr>
          <w:rFonts w:hint="eastAsia" w:ascii="仿宋" w:hAnsi="仿宋" w:eastAsia="仿宋"/>
          <w:sz w:val="24"/>
        </w:rPr>
        <w:t>高效隔油设备4</w:t>
      </w:r>
      <w:r>
        <w:rPr>
          <w:rFonts w:hint="eastAsia" w:ascii="仿宋" w:hAnsi="仿宋" w:eastAsia="仿宋"/>
          <w:sz w:val="24"/>
          <w:lang w:val="en-US" w:eastAsia="zh-CN"/>
        </w:rPr>
        <w:t>套及</w:t>
      </w:r>
      <w:r>
        <w:rPr>
          <w:rFonts w:hint="eastAsia" w:ascii="仿宋" w:hAnsi="仿宋" w:eastAsia="仿宋"/>
          <w:sz w:val="24"/>
        </w:rPr>
        <w:t>除渣+污水提升设备</w:t>
      </w:r>
      <w:r>
        <w:rPr>
          <w:rFonts w:hint="eastAsia" w:ascii="仿宋" w:hAnsi="仿宋" w:eastAsia="仿宋"/>
          <w:sz w:val="24"/>
          <w:lang w:val="en-US" w:eastAsia="zh-CN"/>
        </w:rPr>
        <w:t>6台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主要</w:t>
      </w:r>
      <w:r>
        <w:rPr>
          <w:rFonts w:hint="eastAsia" w:ascii="仿宋" w:hAnsi="仿宋" w:eastAsia="仿宋"/>
          <w:sz w:val="24"/>
        </w:rPr>
        <w:t>用于食堂日常排水过滤</w:t>
      </w:r>
      <w:r>
        <w:rPr>
          <w:rFonts w:hint="eastAsia" w:ascii="仿宋" w:hAnsi="仿宋" w:eastAsia="仿宋"/>
          <w:sz w:val="24"/>
          <w:lang w:val="en-US" w:eastAsia="zh-CN"/>
        </w:rPr>
        <w:t>处理</w:t>
      </w:r>
      <w:r>
        <w:rPr>
          <w:rFonts w:hint="eastAsia" w:ascii="仿宋" w:hAnsi="仿宋" w:eastAsia="仿宋"/>
          <w:sz w:val="24"/>
        </w:rPr>
        <w:t>，为保障</w:t>
      </w:r>
      <w:r>
        <w:rPr>
          <w:rFonts w:hint="eastAsia" w:ascii="仿宋" w:hAnsi="仿宋" w:eastAsia="仿宋"/>
          <w:sz w:val="24"/>
          <w:lang w:val="en-US" w:eastAsia="zh-CN"/>
        </w:rPr>
        <w:t>上述</w:t>
      </w:r>
      <w:r>
        <w:rPr>
          <w:rFonts w:hint="eastAsia" w:ascii="仿宋" w:hAnsi="仿宋" w:eastAsia="仿宋"/>
          <w:sz w:val="24"/>
        </w:rPr>
        <w:t>除渣隔油设备</w:t>
      </w:r>
      <w:r>
        <w:rPr>
          <w:rFonts w:hint="eastAsia" w:ascii="仿宋" w:hAnsi="仿宋" w:eastAsia="仿宋"/>
          <w:sz w:val="24"/>
          <w:lang w:val="en-US" w:eastAsia="zh-CN"/>
        </w:rPr>
        <w:t>稳定</w:t>
      </w:r>
      <w:r>
        <w:rPr>
          <w:rFonts w:hint="eastAsia" w:ascii="仿宋" w:hAnsi="仿宋" w:eastAsia="仿宋"/>
          <w:sz w:val="24"/>
        </w:rPr>
        <w:t>有效运行，延长设备使用寿命，确保食堂废水达标排放，提出本</w:t>
      </w:r>
      <w:r>
        <w:rPr>
          <w:rFonts w:hint="eastAsia" w:ascii="仿宋" w:hAnsi="仿宋" w:eastAsia="仿宋"/>
          <w:sz w:val="24"/>
          <w:lang w:val="en-US" w:eastAsia="zh-CN"/>
        </w:rPr>
        <w:t>次维保服务</w:t>
      </w:r>
      <w:r>
        <w:rPr>
          <w:rFonts w:hint="eastAsia" w:ascii="仿宋" w:hAnsi="仿宋" w:eastAsia="仿宋"/>
          <w:sz w:val="24"/>
        </w:rPr>
        <w:t>采购</w:t>
      </w:r>
      <w:r>
        <w:rPr>
          <w:rFonts w:hint="eastAsia" w:ascii="仿宋" w:hAnsi="仿宋" w:eastAsia="仿宋"/>
          <w:sz w:val="24"/>
          <w:lang w:eastAsia="zh-CN"/>
        </w:rPr>
        <w:t>。</w:t>
      </w:r>
      <w:r>
        <w:rPr>
          <w:rFonts w:hint="eastAsia" w:ascii="仿宋" w:hAnsi="仿宋" w:eastAsia="仿宋"/>
          <w:sz w:val="24"/>
          <w:lang w:val="en-US" w:eastAsia="zh-CN"/>
        </w:rPr>
        <w:t>在</w:t>
      </w:r>
      <w:r>
        <w:rPr>
          <w:rFonts w:hint="eastAsia" w:ascii="仿宋" w:hAnsi="仿宋" w:eastAsia="仿宋"/>
          <w:sz w:val="24"/>
        </w:rPr>
        <w:t>维保过程中产生的所有费用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包含但不限于</w:t>
      </w:r>
      <w:r>
        <w:rPr>
          <w:rFonts w:hint="eastAsia" w:ascii="仿宋" w:hAnsi="仿宋" w:eastAsia="仿宋"/>
          <w:sz w:val="24"/>
          <w:lang w:val="en-US" w:eastAsia="zh-CN"/>
        </w:rPr>
        <w:t>人工</w:t>
      </w:r>
      <w:r>
        <w:rPr>
          <w:rFonts w:hint="eastAsia" w:ascii="仿宋" w:hAnsi="仿宋" w:eastAsia="仿宋"/>
          <w:sz w:val="24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辅材、</w:t>
      </w:r>
      <w:r>
        <w:rPr>
          <w:rFonts w:hint="eastAsia" w:ascii="仿宋" w:hAnsi="仿宋" w:eastAsia="仿宋"/>
          <w:sz w:val="24"/>
        </w:rPr>
        <w:t>配件（包含管件、线缆、控制箱、设备零配件等设备本体及所有附属结构）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应急报修</w:t>
      </w:r>
      <w:r>
        <w:rPr>
          <w:rFonts w:hint="eastAsia" w:ascii="仿宋" w:hAnsi="仿宋" w:eastAsia="仿宋"/>
          <w:sz w:val="24"/>
        </w:rPr>
        <w:t>等均包含在</w:t>
      </w:r>
      <w:r>
        <w:rPr>
          <w:rFonts w:hint="eastAsia" w:ascii="仿宋" w:hAnsi="仿宋" w:eastAsia="仿宋"/>
          <w:sz w:val="24"/>
          <w:lang w:val="en-US" w:eastAsia="zh-CN"/>
        </w:rPr>
        <w:t>总</w:t>
      </w:r>
      <w:r>
        <w:rPr>
          <w:rFonts w:hint="eastAsia" w:ascii="仿宋" w:hAnsi="仿宋" w:eastAsia="仿宋"/>
          <w:sz w:val="24"/>
        </w:rPr>
        <w:t>报价内，由</w:t>
      </w:r>
      <w:r>
        <w:rPr>
          <w:rFonts w:hint="eastAsia" w:ascii="仿宋" w:hAnsi="仿宋" w:eastAsia="仿宋"/>
          <w:sz w:val="24"/>
          <w:lang w:val="en-US" w:eastAsia="zh-CN"/>
        </w:rPr>
        <w:t>供应商</w:t>
      </w:r>
      <w:r>
        <w:rPr>
          <w:rFonts w:hint="eastAsia" w:ascii="仿宋" w:hAnsi="仿宋" w:eastAsia="仿宋"/>
          <w:sz w:val="24"/>
        </w:rPr>
        <w:t>承担。</w:t>
      </w:r>
    </w:p>
    <w:p w14:paraId="4FC678A2">
      <w:pPr>
        <w:ind w:firstLine="480" w:firstLineChars="200"/>
        <w:rPr>
          <w:rFonts w:hint="eastAsia" w:ascii="仿宋" w:hAnsi="仿宋" w:eastAsia="仿宋"/>
          <w:sz w:val="24"/>
        </w:rPr>
      </w:pPr>
    </w:p>
    <w:p w14:paraId="444031D3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二、服务清单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993"/>
        <w:gridCol w:w="1417"/>
        <w:gridCol w:w="2596"/>
        <w:gridCol w:w="1748"/>
      </w:tblGrid>
      <w:tr w14:paraId="6A6B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50CA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2FCE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食堂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CDB6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设备名称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04F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设备型号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BFD0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安装时间</w:t>
            </w:r>
          </w:p>
        </w:tc>
      </w:tr>
      <w:tr w14:paraId="3BDB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0CB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5C66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鼓楼校区一食堂、二食堂、三食堂、教工食堂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6C79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隔油设备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及附属结构件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5DDD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拓南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TNGY(T)*4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套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9387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2019年</w:t>
            </w:r>
          </w:p>
        </w:tc>
      </w:tr>
      <w:tr w14:paraId="6411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24F9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EC6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鼓楼校区一食堂、教工食堂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9674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污水提升泵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A1E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上海凯泉WQ55-16-4*4台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 xml:space="preserve"> 拓南TNWT-50/2*2台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9716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上海凯泉2024年</w:t>
            </w:r>
          </w:p>
          <w:p w14:paraId="5D5932D0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拓南2019年</w:t>
            </w:r>
          </w:p>
        </w:tc>
      </w:tr>
    </w:tbl>
    <w:p w14:paraId="64375E3F">
      <w:pPr>
        <w:rPr>
          <w:rFonts w:hint="eastAsia" w:ascii="仿宋" w:hAnsi="仿宋" w:eastAsia="仿宋"/>
          <w:sz w:val="24"/>
          <w:szCs w:val="24"/>
        </w:rPr>
      </w:pPr>
    </w:p>
    <w:p w14:paraId="00689C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服务内容</w:t>
      </w:r>
    </w:p>
    <w:p w14:paraId="54D1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1、设备的常规保养；</w:t>
      </w:r>
    </w:p>
    <w:p w14:paraId="02BAE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2、设备故障分析和排除；</w:t>
      </w:r>
    </w:p>
    <w:p w14:paraId="5886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3、设备拆卸、维修、装配、测试、配件更换等；</w:t>
      </w:r>
    </w:p>
    <w:p w14:paraId="42938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4、水泵的机封更换及水泵的排放处理；</w:t>
      </w:r>
    </w:p>
    <w:p w14:paraId="30DE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5、设备运行安全调整；</w:t>
      </w:r>
    </w:p>
    <w:p w14:paraId="5448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6、</w:t>
      </w:r>
      <w:r>
        <w:rPr>
          <w:rFonts w:hint="eastAsia" w:ascii="仿宋" w:hAnsi="仿宋" w:eastAsia="仿宋"/>
          <w:sz w:val="24"/>
        </w:rPr>
        <w:t>电机烧毁需安装调试正常；</w:t>
      </w:r>
    </w:p>
    <w:p w14:paraId="7BA0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7、除渣系统维护保养；</w:t>
      </w:r>
    </w:p>
    <w:p w14:paraId="551E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8、万向导流器系统维护及保养；</w:t>
      </w:r>
    </w:p>
    <w:p w14:paraId="142D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9、电控柜及设备电源线维护及保养；</w:t>
      </w:r>
    </w:p>
    <w:p w14:paraId="3D7C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/>
          <w:sz w:val="24"/>
        </w:rPr>
        <w:t>10、光电行程开关系统维护保养。</w:t>
      </w:r>
    </w:p>
    <w:p w14:paraId="69DF972F">
      <w:pPr>
        <w:numPr>
          <w:ilvl w:val="0"/>
          <w:numId w:val="0"/>
        </w:numPr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</w:p>
    <w:p w14:paraId="605748CE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服务要求</w:t>
      </w:r>
    </w:p>
    <w:p w14:paraId="7E611C00">
      <w:pPr>
        <w:numPr>
          <w:ilvl w:val="0"/>
          <w:numId w:val="0"/>
        </w:numPr>
        <w:ind w:leftChars="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1、除渣区维护清理每月4次；隔油区日常放油每月4次；设备表面及场地清理每月4次。</w:t>
      </w:r>
    </w:p>
    <w:p w14:paraId="7274B8C7">
      <w:pPr>
        <w:numPr>
          <w:ilvl w:val="0"/>
          <w:numId w:val="0"/>
        </w:numPr>
        <w:ind w:leftChars="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废弃食用油脂</w:t>
      </w: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回收每月4次。</w:t>
      </w:r>
    </w:p>
    <w:p w14:paraId="4D38013D">
      <w:pPr>
        <w:numPr>
          <w:ilvl w:val="0"/>
          <w:numId w:val="0"/>
        </w:numPr>
        <w:ind w:leftChars="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3、日常维护每月例行检查并维护4次，万向导流器系统维护，进水是否畅通，出渣是否畅通，二次沉淀是否正常，放油是否顺畅，出水是否正常，各电气元件是否正常，光电开关是否正常，除渣系统是否正常，水泵是否噪音，各紧固件是否松动等。</w:t>
      </w:r>
    </w:p>
    <w:p w14:paraId="0085F1FC">
      <w:pPr>
        <w:numPr>
          <w:ilvl w:val="0"/>
          <w:numId w:val="0"/>
        </w:numPr>
        <w:ind w:leftChars="0"/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4"/>
          <w:szCs w:val="24"/>
          <w:lang w:val="en-US" w:eastAsia="zh-CN"/>
        </w:rPr>
        <w:t>4、每年四次深度清洁包含：各组成箱体内部废渣废油高压冲洗至无明显残渣废油；各连接管道无明显残渣废油；各阀门等结构件连接紧密；水泵及阀门机封测试。</w:t>
      </w:r>
    </w:p>
    <w:p w14:paraId="4849216F">
      <w:pPr>
        <w:rPr>
          <w:rFonts w:hint="eastAsia" w:ascii="仿宋" w:hAnsi="仿宋" w:eastAsia="仿宋"/>
          <w:b/>
          <w:sz w:val="24"/>
          <w:szCs w:val="24"/>
        </w:rPr>
      </w:pPr>
    </w:p>
    <w:p w14:paraId="389482FB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配件</w:t>
      </w: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>要求</w:t>
      </w:r>
    </w:p>
    <w:p w14:paraId="6778C1E4">
      <w:pPr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本次维修保养过程中，涉及的零配件更换（包含管件、线缆、控制箱、设备零配件等设备本体及所有附属结构）均不另行收费，由供应商免费提供及更换。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95402"/>
    <w:multiLevelType w:val="singleLevel"/>
    <w:tmpl w:val="797954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4564D7"/>
    <w:multiLevelType w:val="multilevel"/>
    <w:tmpl w:val="7B4564D7"/>
    <w:lvl w:ilvl="0" w:tentative="0">
      <w:start w:val="3"/>
      <w:numFmt w:val="japaneseCounting"/>
      <w:pStyle w:val="10"/>
      <w:lvlText w:val="%1、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NjYxNzZlZTRkNzJkZmQ4MjA3ZDVmZDA4MTEwNjQifQ=="/>
  </w:docVars>
  <w:rsids>
    <w:rsidRoot w:val="00A14972"/>
    <w:rsid w:val="00022D66"/>
    <w:rsid w:val="0007427F"/>
    <w:rsid w:val="000C6A08"/>
    <w:rsid w:val="00101AB4"/>
    <w:rsid w:val="00126393"/>
    <w:rsid w:val="001775FF"/>
    <w:rsid w:val="001F211B"/>
    <w:rsid w:val="00281E67"/>
    <w:rsid w:val="002D30CA"/>
    <w:rsid w:val="00351FAF"/>
    <w:rsid w:val="00356C97"/>
    <w:rsid w:val="003C12E5"/>
    <w:rsid w:val="003F5BAF"/>
    <w:rsid w:val="004056BD"/>
    <w:rsid w:val="004227E3"/>
    <w:rsid w:val="004761E8"/>
    <w:rsid w:val="00476939"/>
    <w:rsid w:val="004C6813"/>
    <w:rsid w:val="004E29C0"/>
    <w:rsid w:val="004E475D"/>
    <w:rsid w:val="005012ED"/>
    <w:rsid w:val="00564285"/>
    <w:rsid w:val="005A76C7"/>
    <w:rsid w:val="005B796A"/>
    <w:rsid w:val="005D3D5C"/>
    <w:rsid w:val="00664E75"/>
    <w:rsid w:val="0071045F"/>
    <w:rsid w:val="007360D8"/>
    <w:rsid w:val="0077326E"/>
    <w:rsid w:val="007B1A5C"/>
    <w:rsid w:val="007E6992"/>
    <w:rsid w:val="007F5F53"/>
    <w:rsid w:val="00837C9D"/>
    <w:rsid w:val="0085201A"/>
    <w:rsid w:val="00876FDE"/>
    <w:rsid w:val="008B05FB"/>
    <w:rsid w:val="009A04B9"/>
    <w:rsid w:val="009A3ECF"/>
    <w:rsid w:val="009B0B6D"/>
    <w:rsid w:val="00A14972"/>
    <w:rsid w:val="00A3434C"/>
    <w:rsid w:val="00A52B2E"/>
    <w:rsid w:val="00A7310E"/>
    <w:rsid w:val="00AF3E2F"/>
    <w:rsid w:val="00B273A1"/>
    <w:rsid w:val="00B52653"/>
    <w:rsid w:val="00CC78D8"/>
    <w:rsid w:val="00CE32CE"/>
    <w:rsid w:val="00D00531"/>
    <w:rsid w:val="00D87262"/>
    <w:rsid w:val="00E43AE7"/>
    <w:rsid w:val="00E64254"/>
    <w:rsid w:val="00EA01D0"/>
    <w:rsid w:val="00EB08CD"/>
    <w:rsid w:val="00EB343B"/>
    <w:rsid w:val="00F86771"/>
    <w:rsid w:val="00FC1636"/>
    <w:rsid w:val="017D65FD"/>
    <w:rsid w:val="02832A46"/>
    <w:rsid w:val="02DA63DE"/>
    <w:rsid w:val="02EA4873"/>
    <w:rsid w:val="030F6088"/>
    <w:rsid w:val="03811BD5"/>
    <w:rsid w:val="038F71C9"/>
    <w:rsid w:val="04133956"/>
    <w:rsid w:val="04BC5D9C"/>
    <w:rsid w:val="06257970"/>
    <w:rsid w:val="069D7E4F"/>
    <w:rsid w:val="07013F3A"/>
    <w:rsid w:val="07B13BB2"/>
    <w:rsid w:val="085F7695"/>
    <w:rsid w:val="09510A7C"/>
    <w:rsid w:val="0A0B50CF"/>
    <w:rsid w:val="0A3F2D93"/>
    <w:rsid w:val="0A810477"/>
    <w:rsid w:val="0C3B6140"/>
    <w:rsid w:val="0C790A16"/>
    <w:rsid w:val="0D2651F7"/>
    <w:rsid w:val="0D754FA5"/>
    <w:rsid w:val="0DCF4D92"/>
    <w:rsid w:val="0EC0292C"/>
    <w:rsid w:val="0F481DD3"/>
    <w:rsid w:val="1068645E"/>
    <w:rsid w:val="10945158"/>
    <w:rsid w:val="10973B61"/>
    <w:rsid w:val="10FB7C4C"/>
    <w:rsid w:val="111451B1"/>
    <w:rsid w:val="114D7C0E"/>
    <w:rsid w:val="118E0AC0"/>
    <w:rsid w:val="11FC1ECD"/>
    <w:rsid w:val="122D652B"/>
    <w:rsid w:val="127F48AC"/>
    <w:rsid w:val="13B50562"/>
    <w:rsid w:val="142F4940"/>
    <w:rsid w:val="14D6620F"/>
    <w:rsid w:val="15B34C51"/>
    <w:rsid w:val="16985F3D"/>
    <w:rsid w:val="17EF1E32"/>
    <w:rsid w:val="1867206B"/>
    <w:rsid w:val="1AC056AA"/>
    <w:rsid w:val="1B830F69"/>
    <w:rsid w:val="1BAA0BEC"/>
    <w:rsid w:val="1C60776B"/>
    <w:rsid w:val="1CDA105D"/>
    <w:rsid w:val="1D9C27B6"/>
    <w:rsid w:val="1DE5415D"/>
    <w:rsid w:val="1EAB7EBD"/>
    <w:rsid w:val="1ED41ADC"/>
    <w:rsid w:val="1F1029BE"/>
    <w:rsid w:val="211151BB"/>
    <w:rsid w:val="21F52495"/>
    <w:rsid w:val="225E057D"/>
    <w:rsid w:val="22910410"/>
    <w:rsid w:val="2346654E"/>
    <w:rsid w:val="237C7CA3"/>
    <w:rsid w:val="247973AD"/>
    <w:rsid w:val="24EC4023"/>
    <w:rsid w:val="258A5A79"/>
    <w:rsid w:val="25950217"/>
    <w:rsid w:val="265359DC"/>
    <w:rsid w:val="28A95D87"/>
    <w:rsid w:val="28EF5E90"/>
    <w:rsid w:val="2987621D"/>
    <w:rsid w:val="29A0362E"/>
    <w:rsid w:val="2A2F56B7"/>
    <w:rsid w:val="2A662182"/>
    <w:rsid w:val="2A8C12D0"/>
    <w:rsid w:val="2ACD3FAF"/>
    <w:rsid w:val="2B772616"/>
    <w:rsid w:val="2C0F157F"/>
    <w:rsid w:val="2C931228"/>
    <w:rsid w:val="2E9644E4"/>
    <w:rsid w:val="2E9F70FE"/>
    <w:rsid w:val="2F4419AA"/>
    <w:rsid w:val="2F8D7195"/>
    <w:rsid w:val="31E63BA8"/>
    <w:rsid w:val="32D63C1D"/>
    <w:rsid w:val="32FB2DAA"/>
    <w:rsid w:val="332E3A59"/>
    <w:rsid w:val="33F14CB9"/>
    <w:rsid w:val="34AE2774"/>
    <w:rsid w:val="34E55B17"/>
    <w:rsid w:val="34FD6E08"/>
    <w:rsid w:val="36B17579"/>
    <w:rsid w:val="37DF3574"/>
    <w:rsid w:val="38196A86"/>
    <w:rsid w:val="3905525C"/>
    <w:rsid w:val="39C10C92"/>
    <w:rsid w:val="3A2160C5"/>
    <w:rsid w:val="3B4A74E0"/>
    <w:rsid w:val="3B4C7172"/>
    <w:rsid w:val="3B9C2805"/>
    <w:rsid w:val="3BB56AC5"/>
    <w:rsid w:val="3BD17677"/>
    <w:rsid w:val="3CCB7712"/>
    <w:rsid w:val="3D783008"/>
    <w:rsid w:val="3FC67903"/>
    <w:rsid w:val="406D5BC1"/>
    <w:rsid w:val="407A15CE"/>
    <w:rsid w:val="408D1DBF"/>
    <w:rsid w:val="41D40071"/>
    <w:rsid w:val="421E117A"/>
    <w:rsid w:val="427C033D"/>
    <w:rsid w:val="431E7646"/>
    <w:rsid w:val="436A2873"/>
    <w:rsid w:val="436B1586"/>
    <w:rsid w:val="43E508A5"/>
    <w:rsid w:val="43F91FB0"/>
    <w:rsid w:val="443B5FD6"/>
    <w:rsid w:val="467F664E"/>
    <w:rsid w:val="46B025F7"/>
    <w:rsid w:val="46C2653A"/>
    <w:rsid w:val="46CF069C"/>
    <w:rsid w:val="4A643253"/>
    <w:rsid w:val="4A730277"/>
    <w:rsid w:val="4AC40AD3"/>
    <w:rsid w:val="4B4614E8"/>
    <w:rsid w:val="4B920BD1"/>
    <w:rsid w:val="4BD505B4"/>
    <w:rsid w:val="4C687C88"/>
    <w:rsid w:val="4C854292"/>
    <w:rsid w:val="4D7A7B6F"/>
    <w:rsid w:val="4E07389D"/>
    <w:rsid w:val="4F7E2D74"/>
    <w:rsid w:val="50930A41"/>
    <w:rsid w:val="520D3941"/>
    <w:rsid w:val="524208E9"/>
    <w:rsid w:val="53394028"/>
    <w:rsid w:val="549E61E7"/>
    <w:rsid w:val="54D73513"/>
    <w:rsid w:val="552D3719"/>
    <w:rsid w:val="55515A48"/>
    <w:rsid w:val="55886BA1"/>
    <w:rsid w:val="55DB4F23"/>
    <w:rsid w:val="567710EF"/>
    <w:rsid w:val="57D707BF"/>
    <w:rsid w:val="58550FBC"/>
    <w:rsid w:val="59F26EC9"/>
    <w:rsid w:val="5A84202D"/>
    <w:rsid w:val="5AEE394A"/>
    <w:rsid w:val="5B676C62"/>
    <w:rsid w:val="5BE72B2D"/>
    <w:rsid w:val="5C3A6E47"/>
    <w:rsid w:val="5C527FC6"/>
    <w:rsid w:val="5CC60EB0"/>
    <w:rsid w:val="5D834A0A"/>
    <w:rsid w:val="5F3538F6"/>
    <w:rsid w:val="5F661D01"/>
    <w:rsid w:val="6062696C"/>
    <w:rsid w:val="60EC26DA"/>
    <w:rsid w:val="613E0477"/>
    <w:rsid w:val="63520F1A"/>
    <w:rsid w:val="639A6BF2"/>
    <w:rsid w:val="64191A38"/>
    <w:rsid w:val="64867B89"/>
    <w:rsid w:val="658B0713"/>
    <w:rsid w:val="675D123C"/>
    <w:rsid w:val="68376930"/>
    <w:rsid w:val="68394166"/>
    <w:rsid w:val="6C4F3496"/>
    <w:rsid w:val="6C791B69"/>
    <w:rsid w:val="6F130D6B"/>
    <w:rsid w:val="6F4F4560"/>
    <w:rsid w:val="6F505485"/>
    <w:rsid w:val="6F6124E5"/>
    <w:rsid w:val="6F616041"/>
    <w:rsid w:val="70433998"/>
    <w:rsid w:val="72E36108"/>
    <w:rsid w:val="74447DA5"/>
    <w:rsid w:val="74B310ED"/>
    <w:rsid w:val="75705230"/>
    <w:rsid w:val="770F05F3"/>
    <w:rsid w:val="793F0909"/>
    <w:rsid w:val="7A160DA6"/>
    <w:rsid w:val="7AA8721A"/>
    <w:rsid w:val="7B9C5248"/>
    <w:rsid w:val="7CAF7EC4"/>
    <w:rsid w:val="7D11426A"/>
    <w:rsid w:val="7D81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numPr>
        <w:ilvl w:val="0"/>
        <w:numId w:val="1"/>
      </w:numPr>
    </w:pPr>
    <w:rPr>
      <w:rFonts w:ascii="仿宋" w:hAnsi="仿宋" w:eastAsia="仿宋"/>
      <w:b/>
      <w:bCs/>
    </w:rPr>
  </w:style>
  <w:style w:type="character" w:customStyle="1" w:styleId="11">
    <w:name w:val="批注框文本 字符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61"/>
    <w:basedOn w:val="6"/>
    <w:autoRedefine/>
    <w:qFormat/>
    <w:uiPriority w:val="0"/>
    <w:rPr>
      <w:rFonts w:ascii="宋体" w:hAnsi="宋体" w:eastAsia="宋体" w:cs="宋体"/>
      <w:color w:val="333333"/>
      <w:sz w:val="24"/>
      <w:szCs w:val="24"/>
      <w:u w:val="none"/>
    </w:rPr>
  </w:style>
  <w:style w:type="character" w:customStyle="1" w:styleId="13">
    <w:name w:val="font71"/>
    <w:basedOn w:val="6"/>
    <w:autoRedefine/>
    <w:qFormat/>
    <w:uiPriority w:val="0"/>
    <w:rPr>
      <w:rFonts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51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5">
    <w:name w:val="font31"/>
    <w:basedOn w:val="6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DD11-3829-4C20-84AD-6E04C7121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789</Words>
  <Characters>830</Characters>
  <Lines>549</Lines>
  <Paragraphs>618</Paragraphs>
  <TotalTime>1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2026-03-03T03:09:00Z</dcterms:created>
  <dc:creator>Windows 用户</dc:creator>
  <cp:lastModifiedBy>王勐</cp:lastModifiedBy>
  <cp:lastPrinted>2024-01-29T00:54:00Z</cp:lastPrinted>
  <dcterms:modified xsi:type="dcterms:W3CDTF">2026-04-14T02:23:35Z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FF01AEEF94E74CC5859913E3F49AADC7_13</vt:lpwstr>
  </property>
  <property fmtid="{D5CDD505-2E9C-101B-9397-08002B2CF9AE}" pid="4" name="KSOTemplateDocerSaveRecord">
    <vt:lpwstr>eyJoZGlkIjoiOTIzNzc4NzNkODMxOGY4ZjA3MGY0OTUwZTc1NTE5NWIiLCJ1c2VySWQiOiIxODA4MjYxNDk4In0=</vt:lpwstr>
  </property>
</Properties>
</file>